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C51441" w:rsidRPr="00062B4A" w:rsidRDefault="00C51441" w:rsidP="00062B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</w:t>
      </w:r>
      <w:r w:rsidRPr="00621CB8">
        <w:rPr>
          <w:rFonts w:eastAsia="Droid Sans Fallback" w:cs="Lohit Hindi"/>
          <w:iCs/>
          <w:kern w:val="1"/>
          <w:szCs w:val="24"/>
          <w:lang w:eastAsia="ru-RU" w:bidi="hi-IN"/>
        </w:rPr>
        <w:t>получения</w:t>
      </w: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муниципальной услуги Заявитель (представитель Заявителя) предоставляет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Заявление по </w:t>
      </w:r>
      <w:r w:rsidR="00062B4A"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установленной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форме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C51441" w:rsidRPr="00621CB8" w:rsidRDefault="00C51441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0765B" w:rsidRPr="006722B2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val="en-US" w:eastAsia="zh-CN" w:bidi="hi-IN"/>
        </w:rPr>
        <w:t>IV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.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 w:rsidRPr="00621CB8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ПРИ ВЫБОРЕ ПРАВА БЕЗВОЗМЕЗДНОГО ПОЛЬЗОВАНИЯ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а)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лицо, относящееся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Договор найма служебного жилого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помещения,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гражданин, которому предоставлено служебное помещение в виде жилого дома,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физическое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color w:val="000000"/>
          <w:kern w:val="1"/>
          <w:szCs w:val="24"/>
          <w:lang w:eastAsia="zh-CN" w:bidi="hi-IN"/>
        </w:rPr>
        <w:t>1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1.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б)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юридическим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</w:t>
      </w:r>
      <w:r w:rsidR="00583B23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т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  <w:bookmarkStart w:id="0" w:name="_GoBack"/>
      <w:bookmarkEnd w:id="0"/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lastRenderedPageBreak/>
        <w:t>1. Документ, удостоверяющего личность представителя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5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которой на праве безвозмездного пользования предоставлены здания, сооружения; община лиц, относящиеся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сооружения, за предоставлением в безвозмездное пользование, если право на такое здание, сооружение либо помещение не зарегистрировано в ЕГРН.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Документы, подтверждающие право Заявителя на испрашиваемый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участка,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11.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12.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нужд,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садовое или огородническое некоммерческое товарищество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13.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Решение о создании некоммерческой </w:t>
      </w:r>
      <w:proofErr w:type="gramStart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организации, в случае, если</w:t>
      </w:r>
      <w:proofErr w:type="gramEnd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обращается некоммерческая организация, созданная гражданами в целях жилищного строительства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14.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 xml:space="preserve">помещениями отдельных категорий граждан,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15.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Договор безвозмездного пользования зданием, </w:t>
      </w:r>
      <w:proofErr w:type="gramStart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сооружением, в случае, если</w:t>
      </w:r>
      <w:proofErr w:type="gramEnd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16.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 </w:t>
      </w:r>
    </w:p>
    <w:p w:rsidR="00C51441" w:rsidRPr="00621CB8" w:rsidRDefault="00C51441" w:rsidP="00C51441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1CB8">
        <w:rPr>
          <w:rFonts w:eastAsia="Times New Roman" w:cs="Times New Roman"/>
          <w:color w:val="000000"/>
          <w:szCs w:val="24"/>
          <w:lang w:eastAsia="ru-RU"/>
        </w:rPr>
        <w:t xml:space="preserve">17. Реестр членов садоводческого или огороднического некоммерческого товарищества, созданный в соответствии с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предварительном согласовании предоставления земельного участка в безвозмездное пользование такому товариществу. 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юридическое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в)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индивидуальным предпринимателем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color w:val="000000"/>
          <w:kern w:val="1"/>
          <w:szCs w:val="24"/>
          <w:lang w:eastAsia="ru-RU" w:bidi="hi-IN"/>
        </w:rPr>
        <w:t>8. Государственный контракт, если обращается представитель лица,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индивидуальный предприниматель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C51441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10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>расположенном на земельном участке.</w:t>
      </w:r>
    </w:p>
    <w:p w:rsidR="00B0765B" w:rsidRPr="00621CB8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</w:p>
    <w:p w:rsidR="00C51441" w:rsidRPr="006722B2" w:rsidRDefault="00C51441" w:rsidP="009A1875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Оригиналы </w:t>
      </w:r>
      <w:r w:rsidR="001F3DEA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указанных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документов</w:t>
      </w:r>
      <w:r w:rsidR="001F3DEA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(за исключением документов, удостоверяющих личность, а также </w:t>
      </w:r>
      <w:r w:rsidR="009A1875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B30E1E" w:rsidRPr="006722B2" w:rsidRDefault="00C51441" w:rsidP="00424839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6722B2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sectPr w:rsidR="00B30E1E" w:rsidRPr="0067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62B4A"/>
    <w:rsid w:val="00082CF0"/>
    <w:rsid w:val="001F3DEA"/>
    <w:rsid w:val="00316A8B"/>
    <w:rsid w:val="00424839"/>
    <w:rsid w:val="00583B23"/>
    <w:rsid w:val="00596063"/>
    <w:rsid w:val="0060379A"/>
    <w:rsid w:val="006722B2"/>
    <w:rsid w:val="00902A77"/>
    <w:rsid w:val="009A1875"/>
    <w:rsid w:val="009B0C1D"/>
    <w:rsid w:val="00A70583"/>
    <w:rsid w:val="00B0765B"/>
    <w:rsid w:val="00B30E1E"/>
    <w:rsid w:val="00B85473"/>
    <w:rsid w:val="00C51441"/>
    <w:rsid w:val="00E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7F52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3</cp:revision>
  <dcterms:created xsi:type="dcterms:W3CDTF">2026-04-22T15:04:00Z</dcterms:created>
  <dcterms:modified xsi:type="dcterms:W3CDTF">2026-04-28T10:52:00Z</dcterms:modified>
</cp:coreProperties>
</file>